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8F" w:rsidRDefault="00B67D8F" w:rsidP="00B9352E">
      <w:pPr>
        <w:pStyle w:val="Heading1"/>
        <w:jc w:val="center"/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42DBC66" wp14:editId="556FA6C8">
            <wp:simplePos x="0" y="0"/>
            <wp:positionH relativeFrom="page">
              <wp:posOffset>4505325</wp:posOffset>
            </wp:positionH>
            <wp:positionV relativeFrom="paragraph">
              <wp:posOffset>-304800</wp:posOffset>
            </wp:positionV>
            <wp:extent cx="1060510" cy="1045028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10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D8F" w:rsidRDefault="00B67D8F" w:rsidP="00B9352E">
      <w:pPr>
        <w:pStyle w:val="Heading1"/>
        <w:jc w:val="center"/>
      </w:pPr>
    </w:p>
    <w:p w:rsidR="00B67D8F" w:rsidRPr="00B67D8F" w:rsidRDefault="00B67D8F" w:rsidP="00B67D8F">
      <w:pPr>
        <w:spacing w:after="160" w:line="259" w:lineRule="auto"/>
        <w:rPr>
          <w:rFonts w:ascii="Arial Rounded MT Bold" w:hAnsi="Arial Rounded MT Bold"/>
          <w:kern w:val="0"/>
          <w:sz w:val="28"/>
          <w:szCs w:val="28"/>
          <w14:ligatures w14:val="none"/>
        </w:rPr>
      </w:pPr>
      <w:r w:rsidRPr="00B67D8F">
        <w:rPr>
          <w:rFonts w:ascii="Arial Rounded MT Bold" w:hAnsi="Arial Rounded MT Bold"/>
          <w:kern w:val="0"/>
          <w:sz w:val="28"/>
          <w:szCs w:val="28"/>
          <w14:ligatures w14:val="none"/>
        </w:rPr>
        <w:t xml:space="preserve">                                 College of Micronesia – Federated States of Micronesia</w:t>
      </w:r>
    </w:p>
    <w:tbl>
      <w:tblPr>
        <w:tblStyle w:val="TableGrid1"/>
        <w:tblW w:w="0" w:type="auto"/>
        <w:tblInd w:w="1973" w:type="dxa"/>
        <w:tblLook w:val="04A0" w:firstRow="1" w:lastRow="0" w:firstColumn="1" w:lastColumn="0" w:noHBand="0" w:noVBand="1"/>
      </w:tblPr>
      <w:tblGrid>
        <w:gridCol w:w="9016"/>
      </w:tblGrid>
      <w:tr w:rsidR="00B67D8F" w:rsidRPr="00B67D8F" w:rsidTr="007E710B">
        <w:tc>
          <w:tcPr>
            <w:tcW w:w="9016" w:type="dxa"/>
          </w:tcPr>
          <w:p w:rsidR="00B67D8F" w:rsidRPr="00B67D8F" w:rsidRDefault="00B67D8F" w:rsidP="00B67D8F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B67D8F">
              <w:rPr>
                <w:rFonts w:ascii="Arial Rounded MT Bold" w:hAnsi="Arial Rounded MT Bold"/>
                <w:sz w:val="28"/>
                <w:szCs w:val="28"/>
              </w:rPr>
              <w:t>Administrative Services Annual Implementation Plan</w:t>
            </w:r>
          </w:p>
        </w:tc>
      </w:tr>
    </w:tbl>
    <w:p w:rsidR="00137F0A" w:rsidRDefault="00137F0A" w:rsidP="00B67D8F">
      <w:pPr>
        <w:pStyle w:val="Heading1"/>
      </w:pP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88"/>
        <w:gridCol w:w="1807"/>
        <w:gridCol w:w="2070"/>
        <w:gridCol w:w="1800"/>
        <w:gridCol w:w="1800"/>
        <w:gridCol w:w="1854"/>
        <w:gridCol w:w="2106"/>
      </w:tblGrid>
      <w:tr w:rsidR="00A47563" w:rsidTr="00E20EB7">
        <w:tc>
          <w:tcPr>
            <w:tcW w:w="1788" w:type="dxa"/>
          </w:tcPr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</w:rPr>
            </w:pPr>
            <w:r w:rsidRPr="0030740A">
              <w:rPr>
                <w:rFonts w:eastAsia="Times New Roman"/>
                <w:b/>
              </w:rPr>
              <w:t>Objective</w:t>
            </w:r>
          </w:p>
          <w:p w:rsidR="00A47563" w:rsidRPr="0030740A" w:rsidRDefault="00A47563" w:rsidP="00A47563">
            <w:pPr>
              <w:rPr>
                <w:b/>
              </w:rPr>
            </w:pPr>
          </w:p>
        </w:tc>
        <w:tc>
          <w:tcPr>
            <w:tcW w:w="1807" w:type="dxa"/>
          </w:tcPr>
          <w:p w:rsidR="00A47563" w:rsidRPr="0030740A" w:rsidRDefault="00A47563" w:rsidP="00A47563">
            <w:pPr>
              <w:rPr>
                <w:b/>
              </w:rPr>
            </w:pPr>
            <w:r w:rsidRPr="0030740A">
              <w:rPr>
                <w:rFonts w:eastAsia="Times New Roman"/>
                <w:b/>
              </w:rPr>
              <w:t>Strategy (ies)</w:t>
            </w:r>
          </w:p>
        </w:tc>
        <w:tc>
          <w:tcPr>
            <w:tcW w:w="2070" w:type="dxa"/>
          </w:tcPr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</w:rPr>
            </w:pPr>
            <w:r w:rsidRPr="0030740A">
              <w:rPr>
                <w:rFonts w:eastAsia="Times New Roman"/>
                <w:b/>
              </w:rPr>
              <w:t>Implementation task(s)each strategy</w:t>
            </w:r>
          </w:p>
          <w:p w:rsidR="00A47563" w:rsidRPr="0030740A" w:rsidRDefault="00A47563" w:rsidP="00A47563">
            <w:pPr>
              <w:rPr>
                <w:b/>
              </w:rPr>
            </w:pPr>
          </w:p>
        </w:tc>
        <w:tc>
          <w:tcPr>
            <w:tcW w:w="1800" w:type="dxa"/>
          </w:tcPr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</w:rPr>
            </w:pPr>
            <w:r w:rsidRPr="0030740A">
              <w:rPr>
                <w:rFonts w:eastAsia="Times New Roman"/>
                <w:b/>
              </w:rPr>
              <w:t>Responsible for each implementation task</w:t>
            </w:r>
          </w:p>
          <w:p w:rsidR="00A47563" w:rsidRPr="0030740A" w:rsidRDefault="00A47563" w:rsidP="00A47563">
            <w:pPr>
              <w:rPr>
                <w:b/>
              </w:rPr>
            </w:pPr>
          </w:p>
        </w:tc>
        <w:tc>
          <w:tcPr>
            <w:tcW w:w="1800" w:type="dxa"/>
          </w:tcPr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</w:rPr>
            </w:pPr>
            <w:r w:rsidRPr="0030740A">
              <w:rPr>
                <w:rFonts w:eastAsia="Times New Roman"/>
                <w:b/>
              </w:rPr>
              <w:t>Collaboration for</w:t>
            </w:r>
          </w:p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</w:rPr>
            </w:pPr>
            <w:r w:rsidRPr="0030740A">
              <w:rPr>
                <w:rFonts w:eastAsia="Times New Roman"/>
                <w:b/>
              </w:rPr>
              <w:t>each implementation task</w:t>
            </w:r>
          </w:p>
          <w:p w:rsidR="00A47563" w:rsidRPr="0030740A" w:rsidRDefault="00A47563" w:rsidP="00A47563">
            <w:pPr>
              <w:rPr>
                <w:b/>
              </w:rPr>
            </w:pPr>
          </w:p>
        </w:tc>
        <w:tc>
          <w:tcPr>
            <w:tcW w:w="1854" w:type="dxa"/>
          </w:tcPr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  <w:sz w:val="28"/>
                <w:szCs w:val="28"/>
              </w:rPr>
            </w:pPr>
            <w:r w:rsidRPr="0030740A">
              <w:rPr>
                <w:rFonts w:eastAsia="Times New Roman"/>
                <w:b/>
              </w:rPr>
              <w:t>Timeline for each </w:t>
            </w:r>
            <w:r w:rsidRPr="0030740A">
              <w:rPr>
                <w:rFonts w:eastAsia="Times New Roman"/>
                <w:b/>
                <w:bdr w:val="none" w:sz="0" w:space="0" w:color="auto" w:frame="1"/>
              </w:rPr>
              <w:t>implementation task</w:t>
            </w:r>
          </w:p>
          <w:p w:rsidR="00A47563" w:rsidRPr="0030740A" w:rsidRDefault="00A47563" w:rsidP="00A47563">
            <w:pPr>
              <w:rPr>
                <w:b/>
              </w:rPr>
            </w:pPr>
          </w:p>
        </w:tc>
        <w:tc>
          <w:tcPr>
            <w:tcW w:w="2106" w:type="dxa"/>
          </w:tcPr>
          <w:p w:rsidR="00A47563" w:rsidRPr="0030740A" w:rsidRDefault="00A47563" w:rsidP="00A47563">
            <w:pPr>
              <w:pStyle w:val="NoSpacing"/>
              <w:rPr>
                <w:rFonts w:eastAsia="Times New Roman"/>
                <w:b/>
              </w:rPr>
            </w:pPr>
            <w:r w:rsidRPr="0030740A">
              <w:rPr>
                <w:rFonts w:eastAsia="Times New Roman"/>
                <w:b/>
                <w:bdr w:val="none" w:sz="0" w:space="0" w:color="auto" w:frame="1"/>
              </w:rPr>
              <w:t>KPI for each implementation task</w:t>
            </w:r>
          </w:p>
          <w:p w:rsidR="00A47563" w:rsidRPr="0030740A" w:rsidRDefault="00A47563" w:rsidP="00A47563">
            <w:pPr>
              <w:rPr>
                <w:b/>
              </w:rPr>
            </w:pPr>
          </w:p>
        </w:tc>
      </w:tr>
      <w:tr w:rsidR="00A47563" w:rsidTr="003E206E">
        <w:trPr>
          <w:trHeight w:val="3293"/>
        </w:trPr>
        <w:tc>
          <w:tcPr>
            <w:tcW w:w="1788" w:type="dxa"/>
          </w:tcPr>
          <w:p w:rsidR="00A47563" w:rsidRPr="00A76EDB" w:rsidRDefault="00A47563" w:rsidP="00A47563"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Provide </w:t>
            </w:r>
            <w:r w:rsidR="001872C4" w:rsidRPr="00A76EDB">
              <w:rPr>
                <w:rFonts w:ascii="Times New Roman" w:eastAsia="Times New Roman" w:hAnsi="Times New Roman" w:cs="Times New Roman"/>
                <w:color w:val="000000"/>
              </w:rPr>
              <w:t>sufficient and effective learning</w:t>
            </w:r>
            <w:r w:rsidR="00A520A1"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 w:rsidR="001872C4" w:rsidRPr="00A76EDB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r w:rsidR="00A520A1"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space </w:t>
            </w: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7" w:type="dxa"/>
          </w:tcPr>
          <w:p w:rsidR="00A47563" w:rsidRPr="00A76EDB" w:rsidRDefault="00A47563" w:rsidP="00A47563"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Continue to implement </w:t>
            </w:r>
            <w:r w:rsidR="00A520A1"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Facilities Master plan in support of the college’s strategic directions, goals under its IEMP.</w:t>
            </w:r>
          </w:p>
        </w:tc>
        <w:tc>
          <w:tcPr>
            <w:tcW w:w="2070" w:type="dxa"/>
          </w:tcPr>
          <w:p w:rsidR="00A47563" w:rsidRPr="00A76EDB" w:rsidRDefault="00A520A1" w:rsidP="00A47563"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Coordinate with FSM National Government </w:t>
            </w:r>
            <w:r w:rsidR="003E206E"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and State Governments </w:t>
            </w: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for funding and project implementation team at the Department of TC&amp;I and PMU office.</w:t>
            </w:r>
          </w:p>
        </w:tc>
        <w:tc>
          <w:tcPr>
            <w:tcW w:w="1800" w:type="dxa"/>
          </w:tcPr>
          <w:p w:rsidR="00A47563" w:rsidRPr="00A76EDB" w:rsidRDefault="00A520A1" w:rsidP="00A47563">
            <w:r w:rsidRPr="00A76EDB">
              <w:rPr>
                <w:rFonts w:ascii="Times New Roman" w:eastAsia="Times New Roman" w:hAnsi="Times New Roman" w:cs="Times New Roman"/>
                <w:color w:val="000000"/>
              </w:rPr>
              <w:t>VPAS, Director of Maintenance and the Project Manager.</w:t>
            </w:r>
          </w:p>
        </w:tc>
        <w:tc>
          <w:tcPr>
            <w:tcW w:w="1800" w:type="dxa"/>
          </w:tcPr>
          <w:p w:rsidR="00A47563" w:rsidRPr="00A76EDB" w:rsidRDefault="003E206E" w:rsidP="00A47563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Collaborate with FSM/PMU and State Campuses in the implementation of projects.</w:t>
            </w:r>
          </w:p>
        </w:tc>
        <w:tc>
          <w:tcPr>
            <w:tcW w:w="1854" w:type="dxa"/>
          </w:tcPr>
          <w:p w:rsidR="00A47563" w:rsidRPr="00A76EDB" w:rsidRDefault="00A47563" w:rsidP="00A47563"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August </w:t>
            </w:r>
            <w:r w:rsidR="004C7549" w:rsidRPr="00A76ED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520A1" w:rsidRPr="00A76ED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06" w:type="dxa"/>
          </w:tcPr>
          <w:p w:rsidR="00A47563" w:rsidRPr="00A76EDB" w:rsidRDefault="00A520A1" w:rsidP="00A47563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Implement all 2024 and 2025 project priorities</w:t>
            </w:r>
          </w:p>
        </w:tc>
      </w:tr>
      <w:tr w:rsidR="00A47563" w:rsidTr="00E20EB7">
        <w:tc>
          <w:tcPr>
            <w:tcW w:w="1788" w:type="dxa"/>
          </w:tcPr>
          <w:p w:rsidR="00A47563" w:rsidRDefault="00A47563" w:rsidP="00A47563">
            <w:r w:rsidRPr="00BD0D2F">
              <w:rPr>
                <w:rFonts w:ascii="Times New Roman" w:eastAsia="Times New Roman" w:hAnsi="Times New Roman" w:cs="Times New Roman"/>
                <w:color w:val="000000"/>
              </w:rPr>
              <w:t>Coordinate the overall planning and development of the annual budget.</w:t>
            </w:r>
          </w:p>
        </w:tc>
        <w:tc>
          <w:tcPr>
            <w:tcW w:w="1807" w:type="dxa"/>
          </w:tcPr>
          <w:p w:rsidR="00A47563" w:rsidRDefault="00A47563" w:rsidP="00A47563">
            <w:r w:rsidRPr="00BD0D2F">
              <w:rPr>
                <w:rFonts w:ascii="Times New Roman" w:eastAsia="Times New Roman" w:hAnsi="Times New Roman" w:cs="Times New Roman"/>
                <w:color w:val="000000"/>
              </w:rPr>
              <w:t>Annual release of the college’s Budget Guidelines</w:t>
            </w:r>
          </w:p>
        </w:tc>
        <w:tc>
          <w:tcPr>
            <w:tcW w:w="2070" w:type="dxa"/>
          </w:tcPr>
          <w:p w:rsidR="00A47563" w:rsidRDefault="00A47563" w:rsidP="00A47563">
            <w:r w:rsidRPr="00BD0D2F">
              <w:rPr>
                <w:rFonts w:ascii="Times New Roman" w:eastAsia="Times New Roman" w:hAnsi="Times New Roman" w:cs="Times New Roman"/>
                <w:color w:val="000000"/>
              </w:rPr>
              <w:t xml:space="preserve">Coordinate with the other VPs including relevant AU units to develop the annual budget in accordance with </w:t>
            </w:r>
            <w:r w:rsidRPr="00BD0D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the 10-stage budget preparation process under the college’s 2020 Budget Procedures Handbook.</w:t>
            </w:r>
          </w:p>
        </w:tc>
        <w:tc>
          <w:tcPr>
            <w:tcW w:w="1800" w:type="dxa"/>
          </w:tcPr>
          <w:p w:rsidR="00A47563" w:rsidRDefault="00A47563" w:rsidP="00A47563">
            <w:r w:rsidRPr="007270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VPAS, Comptroller and Executive Secretary</w:t>
            </w:r>
          </w:p>
        </w:tc>
        <w:tc>
          <w:tcPr>
            <w:tcW w:w="1800" w:type="dxa"/>
          </w:tcPr>
          <w:p w:rsidR="00A47563" w:rsidRDefault="00A47563" w:rsidP="00A47563">
            <w:r w:rsidRPr="00BD0D2F">
              <w:rPr>
                <w:rFonts w:ascii="Times New Roman" w:eastAsia="Times New Roman" w:hAnsi="Times New Roman" w:cs="Times New Roman"/>
                <w:color w:val="000000"/>
              </w:rPr>
              <w:t>Follow the college’s 2020 Budget Handbook.</w:t>
            </w:r>
          </w:p>
        </w:tc>
        <w:tc>
          <w:tcPr>
            <w:tcW w:w="1854" w:type="dxa"/>
          </w:tcPr>
          <w:p w:rsidR="00A47563" w:rsidRDefault="00A47563" w:rsidP="00A47563">
            <w:r w:rsidRPr="00BD0D2F">
              <w:rPr>
                <w:rFonts w:ascii="Times New Roman" w:eastAsia="Times New Roman" w:hAnsi="Times New Roman" w:cs="Times New Roman"/>
                <w:color w:val="000000"/>
              </w:rPr>
              <w:t>August-</w:t>
            </w:r>
            <w:r w:rsidR="004C7549">
              <w:rPr>
                <w:rFonts w:ascii="Times New Roman" w:eastAsia="Times New Roman" w:hAnsi="Times New Roman" w:cs="Times New Roman"/>
                <w:color w:val="000000"/>
              </w:rPr>
              <w:t>November 2024</w:t>
            </w:r>
          </w:p>
        </w:tc>
        <w:tc>
          <w:tcPr>
            <w:tcW w:w="2106" w:type="dxa"/>
          </w:tcPr>
          <w:p w:rsidR="00A47563" w:rsidRDefault="00A47563" w:rsidP="00A47563">
            <w:r w:rsidRPr="00BD0D2F">
              <w:rPr>
                <w:rFonts w:ascii="Times New Roman" w:eastAsia="Times New Roman" w:hAnsi="Times New Roman" w:cs="Times New Roman"/>
                <w:color w:val="000000"/>
              </w:rPr>
              <w:t>Annual Balanced Budget submission to FSM President Office.</w:t>
            </w:r>
          </w:p>
        </w:tc>
      </w:tr>
      <w:tr w:rsidR="005023AD" w:rsidTr="00E20EB7">
        <w:tc>
          <w:tcPr>
            <w:tcW w:w="1788" w:type="dxa"/>
          </w:tcPr>
          <w:p w:rsidR="005023AD" w:rsidRPr="00A76EDB" w:rsidRDefault="005023AD" w:rsidP="005023AD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Improvement in Business office operations.</w:t>
            </w:r>
          </w:p>
        </w:tc>
        <w:tc>
          <w:tcPr>
            <w:tcW w:w="1807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8018B7" w:rsidRPr="00A76EDB">
              <w:rPr>
                <w:rFonts w:ascii="Times New Roman" w:eastAsia="Times New Roman" w:hAnsi="Times New Roman" w:cs="Times New Roman"/>
                <w:color w:val="000000"/>
              </w:rPr>
              <w:t>Digitalization of BO processing of documents</w:t>
            </w:r>
          </w:p>
          <w:p w:rsidR="005023AD" w:rsidRPr="00A76EDB" w:rsidRDefault="005023AD" w:rsidP="008018B7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8018B7"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Digitalization of Timekeeping and  Payroll Processing </w:t>
            </w:r>
          </w:p>
        </w:tc>
        <w:tc>
          <w:tcPr>
            <w:tcW w:w="2070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1. Full utilization and implementation of  </w:t>
            </w:r>
            <w:proofErr w:type="spellStart"/>
            <w:r w:rsidRPr="00A76EDB">
              <w:rPr>
                <w:rFonts w:ascii="Times New Roman" w:eastAsia="Times New Roman" w:hAnsi="Times New Roman" w:cs="Times New Roman"/>
                <w:color w:val="000000"/>
              </w:rPr>
              <w:t>Microix</w:t>
            </w:r>
            <w:proofErr w:type="spellEnd"/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System -Purchase Order Module</w:t>
            </w:r>
          </w:p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2. Full utilization and implementation of </w:t>
            </w:r>
            <w:proofErr w:type="spellStart"/>
            <w:r w:rsidRPr="00A76EDB">
              <w:rPr>
                <w:rFonts w:ascii="Times New Roman" w:eastAsia="Times New Roman" w:hAnsi="Times New Roman" w:cs="Times New Roman"/>
                <w:color w:val="000000"/>
              </w:rPr>
              <w:t>Microix</w:t>
            </w:r>
            <w:proofErr w:type="spellEnd"/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System –Timekeeping Module</w:t>
            </w:r>
          </w:p>
          <w:p w:rsidR="005023AD" w:rsidRPr="00A76EDB" w:rsidRDefault="005023AD" w:rsidP="00502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23AD" w:rsidRPr="00A76EDB" w:rsidRDefault="005023AD" w:rsidP="005023AD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Comptroller, business office staff, and fiscal officers with support from VPAS office.</w:t>
            </w:r>
          </w:p>
        </w:tc>
        <w:tc>
          <w:tcPr>
            <w:tcW w:w="1800" w:type="dxa"/>
          </w:tcPr>
          <w:p w:rsidR="005023AD" w:rsidRPr="00A76EDB" w:rsidRDefault="005023AD" w:rsidP="005023AD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Payroll, payable, account receivable, and other campuses fiscal officers.</w:t>
            </w:r>
          </w:p>
        </w:tc>
        <w:tc>
          <w:tcPr>
            <w:tcW w:w="1854" w:type="dxa"/>
          </w:tcPr>
          <w:p w:rsidR="005023AD" w:rsidRPr="00A76EDB" w:rsidRDefault="005023AD" w:rsidP="005023AD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December 2024</w:t>
            </w:r>
          </w:p>
        </w:tc>
        <w:tc>
          <w:tcPr>
            <w:tcW w:w="2106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100% implementation and usage of </w:t>
            </w:r>
            <w:proofErr w:type="spellStart"/>
            <w:r w:rsidRPr="00A76EDB">
              <w:rPr>
                <w:rFonts w:ascii="Times New Roman" w:eastAsia="Times New Roman" w:hAnsi="Times New Roman" w:cs="Times New Roman"/>
                <w:color w:val="000000"/>
              </w:rPr>
              <w:t>Microix</w:t>
            </w:r>
            <w:proofErr w:type="spellEnd"/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Purchase Order and Timekeeping Module</w:t>
            </w:r>
          </w:p>
          <w:p w:rsidR="008018B7" w:rsidRPr="00A76EDB" w:rsidRDefault="008018B7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023AD" w:rsidRPr="00A76EDB" w:rsidRDefault="005023AD" w:rsidP="005023AD">
            <w:pPr>
              <w:rPr>
                <w:rFonts w:ascii="Times New Roman" w:hAnsi="Times New Roman" w:cs="Times New Roman"/>
              </w:rPr>
            </w:pPr>
          </w:p>
        </w:tc>
      </w:tr>
      <w:tr w:rsidR="005023AD" w:rsidTr="00E20EB7">
        <w:tc>
          <w:tcPr>
            <w:tcW w:w="1788" w:type="dxa"/>
          </w:tcPr>
          <w:p w:rsidR="005023AD" w:rsidRPr="00A76EDB" w:rsidRDefault="00B31A1C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Improvement in </w:t>
            </w:r>
            <w:r w:rsidR="006B538A" w:rsidRPr="00A76EDB">
              <w:rPr>
                <w:rFonts w:ascii="Times New Roman" w:eastAsia="Times New Roman" w:hAnsi="Times New Roman" w:cs="Times New Roman"/>
                <w:color w:val="000000"/>
              </w:rPr>
              <w:t>Auxiliary</w:t>
            </w: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Services </w:t>
            </w:r>
            <w:r w:rsidR="005023AD" w:rsidRPr="00A76EDB">
              <w:rPr>
                <w:rFonts w:ascii="Times New Roman" w:eastAsia="Times New Roman" w:hAnsi="Times New Roman" w:cs="Times New Roman"/>
                <w:color w:val="000000"/>
              </w:rPr>
              <w:t>Operation</w:t>
            </w:r>
          </w:p>
        </w:tc>
        <w:tc>
          <w:tcPr>
            <w:tcW w:w="1807" w:type="dxa"/>
          </w:tcPr>
          <w:p w:rsidR="005023AD" w:rsidRPr="00A76EDB" w:rsidRDefault="008018B7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B31A1C" w:rsidRPr="00A76EDB">
              <w:rPr>
                <w:rFonts w:ascii="Times New Roman" w:eastAsia="Times New Roman" w:hAnsi="Times New Roman" w:cs="Times New Roman"/>
                <w:color w:val="000000"/>
              </w:rPr>
              <w:t>Full implementation of online bookstore system</w:t>
            </w:r>
          </w:p>
          <w:p w:rsidR="00B94F85" w:rsidRPr="00A76EDB" w:rsidRDefault="00B94F85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2. Reduction of Obsolete items and losses</w:t>
            </w:r>
          </w:p>
          <w:p w:rsidR="00B31A1C" w:rsidRPr="00A76EDB" w:rsidRDefault="00B31A1C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2. Implement a new system for  Dining Operation</w:t>
            </w:r>
          </w:p>
        </w:tc>
        <w:tc>
          <w:tcPr>
            <w:tcW w:w="2070" w:type="dxa"/>
          </w:tcPr>
          <w:p w:rsidR="005023AD" w:rsidRPr="00A76EDB" w:rsidRDefault="00B31A1C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B94F85" w:rsidRPr="00A76EDB">
              <w:rPr>
                <w:rFonts w:ascii="Times New Roman" w:eastAsia="Times New Roman" w:hAnsi="Times New Roman" w:cs="Times New Roman"/>
                <w:color w:val="000000"/>
              </w:rPr>
              <w:t>Conduc</w:t>
            </w:r>
            <w:r w:rsidR="006B538A" w:rsidRPr="00A76EDB">
              <w:rPr>
                <w:rFonts w:ascii="Times New Roman" w:eastAsia="Times New Roman" w:hAnsi="Times New Roman" w:cs="Times New Roman"/>
                <w:color w:val="000000"/>
              </w:rPr>
              <w:t>t information campaign about</w:t>
            </w:r>
            <w:r w:rsidR="00B94F85"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 online bookstore</w:t>
            </w:r>
          </w:p>
          <w:p w:rsidR="00B94F85" w:rsidRPr="00A76EDB" w:rsidRDefault="00B94F85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2. Shift to online resources to lessen the obsolete items</w:t>
            </w:r>
          </w:p>
          <w:p w:rsidR="00B94F85" w:rsidRPr="00A76EDB" w:rsidRDefault="00B94F85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6B538A" w:rsidRPr="00A76EDB">
              <w:rPr>
                <w:rFonts w:ascii="Times New Roman" w:eastAsia="Times New Roman" w:hAnsi="Times New Roman" w:cs="Times New Roman"/>
                <w:color w:val="000000"/>
              </w:rPr>
              <w:t>Conduct system analysis in order to improve DH operation</w:t>
            </w:r>
          </w:p>
        </w:tc>
        <w:tc>
          <w:tcPr>
            <w:tcW w:w="1800" w:type="dxa"/>
          </w:tcPr>
          <w:p w:rsidR="005023AD" w:rsidRPr="00A76EDB" w:rsidRDefault="006B538A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Comptroller, Bookstore Manager, Dining Hall Manager.</w:t>
            </w:r>
          </w:p>
        </w:tc>
        <w:tc>
          <w:tcPr>
            <w:tcW w:w="1800" w:type="dxa"/>
          </w:tcPr>
          <w:p w:rsidR="005023AD" w:rsidRPr="00A76EDB" w:rsidRDefault="006B538A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Collaborate with Instructional Affairs, Student Body Association, and IT Department</w:t>
            </w:r>
          </w:p>
        </w:tc>
        <w:tc>
          <w:tcPr>
            <w:tcW w:w="1854" w:type="dxa"/>
          </w:tcPr>
          <w:p w:rsidR="005023AD" w:rsidRPr="00A76EDB" w:rsidRDefault="006B538A" w:rsidP="005023AD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December 2024</w:t>
            </w:r>
          </w:p>
        </w:tc>
        <w:tc>
          <w:tcPr>
            <w:tcW w:w="2106" w:type="dxa"/>
          </w:tcPr>
          <w:p w:rsidR="005023AD" w:rsidRPr="00A76EDB" w:rsidRDefault="006B538A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1. Zero obsolete items in bookstore</w:t>
            </w:r>
          </w:p>
          <w:p w:rsidR="006B538A" w:rsidRPr="00A76EDB" w:rsidRDefault="006B538A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2. 100% of students have online bookstore account</w:t>
            </w:r>
          </w:p>
          <w:p w:rsidR="006B538A" w:rsidRPr="00A76EDB" w:rsidRDefault="006B538A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3. 90% satisfaction of Bookstore operation (Fall 2025 survey)</w:t>
            </w:r>
          </w:p>
          <w:p w:rsidR="006B538A" w:rsidRPr="00A76EDB" w:rsidRDefault="006B538A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4. 90% satisfaction of Dining Hall operation(Fall 2025 survey) </w:t>
            </w:r>
          </w:p>
        </w:tc>
      </w:tr>
      <w:tr w:rsidR="005023AD" w:rsidTr="00E20EB7">
        <w:tc>
          <w:tcPr>
            <w:tcW w:w="1788" w:type="dxa"/>
          </w:tcPr>
          <w:p w:rsidR="005023AD" w:rsidRPr="00BD0D2F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Enhance Procurement and Property Management procedures</w:t>
            </w:r>
          </w:p>
        </w:tc>
        <w:tc>
          <w:tcPr>
            <w:tcW w:w="1807" w:type="dxa"/>
          </w:tcPr>
          <w:p w:rsidR="005023AD" w:rsidRPr="00BD0D2F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Microix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other automation program, implement a cost effective and sustainable procurement and property management process to meeting organization’s needs.</w:t>
            </w:r>
          </w:p>
        </w:tc>
        <w:tc>
          <w:tcPr>
            <w:tcW w:w="2070" w:type="dxa"/>
          </w:tcPr>
          <w:p w:rsidR="005023AD" w:rsidRPr="00BD0D2F" w:rsidRDefault="005023AD" w:rsidP="005023AD">
            <w:pPr>
              <w:spacing w:before="360"/>
              <w:ind w:right="-2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Conduct a comprehensive analysis of the current procurement process to identify inefficiencies, bottlenecks, and areas where cost savings can be realized.</w:t>
            </w:r>
          </w:p>
        </w:tc>
        <w:tc>
          <w:tcPr>
            <w:tcW w:w="1800" w:type="dxa"/>
          </w:tcPr>
          <w:p w:rsidR="005023AD" w:rsidRPr="00BD0D2F" w:rsidRDefault="005023AD" w:rsidP="005023AD">
            <w:pPr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</w:rPr>
              <w:t>Procurement staff, fiscal officers, and technicians staff along -with the Comptroller and VPAS</w:t>
            </w:r>
          </w:p>
        </w:tc>
        <w:tc>
          <w:tcPr>
            <w:tcW w:w="1800" w:type="dxa"/>
          </w:tcPr>
          <w:p w:rsidR="005023AD" w:rsidRPr="00BD0D2F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Collaborate with procurement staff to gather insights and feedback on pain points and process challenges </w:t>
            </w:r>
          </w:p>
        </w:tc>
        <w:tc>
          <w:tcPr>
            <w:tcW w:w="1854" w:type="dxa"/>
          </w:tcPr>
          <w:p w:rsidR="005023AD" w:rsidRPr="00BD0D2F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2024</w:t>
            </w:r>
          </w:p>
        </w:tc>
        <w:tc>
          <w:tcPr>
            <w:tcW w:w="2106" w:type="dxa"/>
          </w:tcPr>
          <w:p w:rsidR="005023AD" w:rsidRPr="00BD0D2F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Reduce a 20% reduction in procurement cycle times.</w:t>
            </w:r>
          </w:p>
        </w:tc>
      </w:tr>
      <w:tr w:rsidR="005023AD" w:rsidTr="00E20EB7">
        <w:tc>
          <w:tcPr>
            <w:tcW w:w="1788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 xml:space="preserve">Ensure Facilities and equipment are functional and effective to support college operations. </w:t>
            </w:r>
          </w:p>
        </w:tc>
        <w:tc>
          <w:tcPr>
            <w:tcW w:w="1807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hAnsi="Times New Roman" w:cs="Times New Roman"/>
              </w:rPr>
              <w:t>Ensure sufficient funding though the annual operations budget and compact IMF funds to support the preventive maintenance for facilities and equipment.</w:t>
            </w:r>
          </w:p>
        </w:tc>
        <w:tc>
          <w:tcPr>
            <w:tcW w:w="2070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Implement the preventative maintenance programs and major repairs plans as scheduled in the annual maintenance plan.</w:t>
            </w:r>
          </w:p>
        </w:tc>
        <w:tc>
          <w:tcPr>
            <w:tcW w:w="1800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VPAS, Director of Maintenance, Campus Deans and unit supervisors at each campus.</w:t>
            </w:r>
          </w:p>
        </w:tc>
        <w:tc>
          <w:tcPr>
            <w:tcW w:w="1800" w:type="dxa"/>
          </w:tcPr>
          <w:p w:rsidR="005023AD" w:rsidRPr="00A76EDB" w:rsidRDefault="005023AD" w:rsidP="005023AD">
            <w:r w:rsidRPr="00A76EDB">
              <w:rPr>
                <w:rFonts w:ascii="Times New Roman" w:eastAsia="Times New Roman" w:hAnsi="Times New Roman" w:cs="Times New Roman"/>
                <w:color w:val="000000"/>
              </w:rPr>
              <w:t>Director of Maintenance, Campus Deans and unit supervisors at each campus.</w:t>
            </w:r>
          </w:p>
        </w:tc>
        <w:tc>
          <w:tcPr>
            <w:tcW w:w="1854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By Summer 2025.</w:t>
            </w:r>
          </w:p>
        </w:tc>
        <w:tc>
          <w:tcPr>
            <w:tcW w:w="2106" w:type="dxa"/>
          </w:tcPr>
          <w:p w:rsidR="005023AD" w:rsidRPr="00A76EDB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6EDB">
              <w:rPr>
                <w:rFonts w:ascii="Times New Roman" w:eastAsia="Times New Roman" w:hAnsi="Times New Roman" w:cs="Times New Roman"/>
                <w:color w:val="000000"/>
              </w:rPr>
              <w:t>Accomplish at least 90 %</w:t>
            </w:r>
          </w:p>
        </w:tc>
      </w:tr>
      <w:tr w:rsidR="005023AD" w:rsidTr="00E20EB7">
        <w:tc>
          <w:tcPr>
            <w:tcW w:w="1788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Improve Administrative Services</w:t>
            </w:r>
          </w:p>
        </w:tc>
        <w:tc>
          <w:tcPr>
            <w:tcW w:w="1807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contentblock"/>
              </w:rPr>
              <w:t xml:space="preserve">Continuously review all fiscal policies and procedures in accordance with the college's </w:t>
            </w:r>
            <w:r>
              <w:rPr>
                <w:rStyle w:val="contentblock"/>
              </w:rPr>
              <w:lastRenderedPageBreak/>
              <w:t>planning calendar.</w:t>
            </w:r>
          </w:p>
        </w:tc>
        <w:tc>
          <w:tcPr>
            <w:tcW w:w="2070" w:type="dxa"/>
          </w:tcPr>
          <w:p w:rsidR="005023AD" w:rsidRDefault="005023AD" w:rsidP="005023AD">
            <w:pPr>
              <w:spacing w:before="360"/>
              <w:ind w:right="-288"/>
            </w:pPr>
            <w:r>
              <w:rPr>
                <w:rStyle w:val="contentblock"/>
              </w:rPr>
              <w:lastRenderedPageBreak/>
              <w:t xml:space="preserve">Monitor the effectiveness of operational processes by reducing turn-around time, such as but by any means not </w:t>
            </w:r>
            <w:r>
              <w:rPr>
                <w:rStyle w:val="contentblock"/>
              </w:rPr>
              <w:lastRenderedPageBreak/>
              <w:t>limited to, purchase requests (PR), purchase orders (PO), procurements, routine operations at the Business Office, and others.</w:t>
            </w:r>
          </w:p>
        </w:tc>
        <w:tc>
          <w:tcPr>
            <w:tcW w:w="1800" w:type="dxa"/>
          </w:tcPr>
          <w:p w:rsidR="005023AD" w:rsidRDefault="005023AD" w:rsidP="005023AD">
            <w:pPr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</w:rPr>
              <w:lastRenderedPageBreak/>
              <w:t>VPAS, Director of Maintenance, Comptroller, and Director of Procurement.</w:t>
            </w:r>
          </w:p>
        </w:tc>
        <w:tc>
          <w:tcPr>
            <w:tcW w:w="1800" w:type="dxa"/>
          </w:tcPr>
          <w:p w:rsidR="005023AD" w:rsidRDefault="005023AD" w:rsidP="005023AD">
            <w:r>
              <w:t>In collaboration with SLT and other VPs, to be sent to Executive Committee.</w:t>
            </w:r>
          </w:p>
        </w:tc>
        <w:tc>
          <w:tcPr>
            <w:tcW w:w="1854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Quarterly meetings of the BOR from Spring 2024-Spring 2029</w:t>
            </w:r>
          </w:p>
        </w:tc>
        <w:tc>
          <w:tcPr>
            <w:tcW w:w="2106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Policies and procedures are reviewed based on established BOR calendar timeline.</w:t>
            </w:r>
          </w:p>
        </w:tc>
      </w:tr>
      <w:tr w:rsidR="005023AD" w:rsidTr="00E20EB7">
        <w:tc>
          <w:tcPr>
            <w:tcW w:w="1788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Provide a Quality-focused culture</w:t>
            </w:r>
          </w:p>
        </w:tc>
        <w:tc>
          <w:tcPr>
            <w:tcW w:w="1807" w:type="dxa"/>
          </w:tcPr>
          <w:p w:rsidR="005023AD" w:rsidRDefault="005023AD" w:rsidP="005023AD">
            <w:pPr>
              <w:rPr>
                <w:rStyle w:val="contentblock"/>
              </w:rPr>
            </w:pPr>
            <w:r>
              <w:rPr>
                <w:rStyle w:val="contentblock"/>
              </w:rPr>
              <w:t>Promote Continuous Quality Improvement in Administrative Services.</w:t>
            </w:r>
          </w:p>
        </w:tc>
        <w:tc>
          <w:tcPr>
            <w:tcW w:w="2070" w:type="dxa"/>
          </w:tcPr>
          <w:p w:rsidR="005023AD" w:rsidRDefault="005023AD" w:rsidP="005023AD">
            <w:pPr>
              <w:spacing w:before="360"/>
              <w:ind w:right="-288"/>
              <w:rPr>
                <w:rStyle w:val="contentblock"/>
              </w:rPr>
            </w:pPr>
            <w:r>
              <w:t>Establish a Culture of Quality. Develop a culture of continuous quality improvement within the administrative services team by promoting accountability, innovation, and a commitment to excellence.</w:t>
            </w:r>
          </w:p>
        </w:tc>
        <w:tc>
          <w:tcPr>
            <w:tcW w:w="1800" w:type="dxa"/>
          </w:tcPr>
          <w:p w:rsidR="005023AD" w:rsidRDefault="005023AD" w:rsidP="005023AD">
            <w:pPr>
              <w:rPr>
                <w:rFonts w:ascii="Helvetica" w:eastAsia="Times New Roman" w:hAnsi="Helvetica" w:cs="Times New Roman"/>
                <w:color w:val="000000"/>
              </w:rPr>
            </w:pPr>
            <w:r>
              <w:rPr>
                <w:rFonts w:ascii="Helvetica" w:eastAsia="Times New Roman" w:hAnsi="Helvetica" w:cs="Times New Roman"/>
                <w:color w:val="000000"/>
              </w:rPr>
              <w:t>VPAS, Director of PPMO, Director of Maintenance, Maintenance supervisors, Comptroller</w:t>
            </w:r>
          </w:p>
        </w:tc>
        <w:tc>
          <w:tcPr>
            <w:tcW w:w="1800" w:type="dxa"/>
          </w:tcPr>
          <w:p w:rsidR="005023AD" w:rsidRDefault="005023AD" w:rsidP="005023AD">
            <w:r>
              <w:t>In collaboration with other VPs, campus deans, and maintenance supervisors in each state campus.</w:t>
            </w:r>
          </w:p>
        </w:tc>
        <w:tc>
          <w:tcPr>
            <w:tcW w:w="1854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2024 and at the same month of each year.</w:t>
            </w:r>
          </w:p>
        </w:tc>
        <w:tc>
          <w:tcPr>
            <w:tcW w:w="2106" w:type="dxa"/>
          </w:tcPr>
          <w:p w:rsidR="005023AD" w:rsidRDefault="005023AD" w:rsidP="005023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Conduct annual employee survey to measure the administrative service team’s perception of a quality-focused culture, with a goal to achieve a satisfaction rating of 85% or higher.</w:t>
            </w:r>
          </w:p>
        </w:tc>
      </w:tr>
    </w:tbl>
    <w:p w:rsidR="00A47563" w:rsidRDefault="00A47563" w:rsidP="00A47563"/>
    <w:p w:rsidR="00A47563" w:rsidRDefault="00A47563"/>
    <w:sectPr w:rsidR="00A47563" w:rsidSect="00A475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63"/>
    <w:rsid w:val="00137F0A"/>
    <w:rsid w:val="001872C4"/>
    <w:rsid w:val="00290483"/>
    <w:rsid w:val="002E4B05"/>
    <w:rsid w:val="002E4C68"/>
    <w:rsid w:val="0030740A"/>
    <w:rsid w:val="00333B4D"/>
    <w:rsid w:val="003E206E"/>
    <w:rsid w:val="004C7549"/>
    <w:rsid w:val="005023AD"/>
    <w:rsid w:val="00543BD6"/>
    <w:rsid w:val="00651E30"/>
    <w:rsid w:val="00666B8F"/>
    <w:rsid w:val="006B538A"/>
    <w:rsid w:val="006D0909"/>
    <w:rsid w:val="008018B7"/>
    <w:rsid w:val="00830608"/>
    <w:rsid w:val="0089169C"/>
    <w:rsid w:val="008B5FB0"/>
    <w:rsid w:val="00931E7A"/>
    <w:rsid w:val="00A47563"/>
    <w:rsid w:val="00A520A1"/>
    <w:rsid w:val="00A72204"/>
    <w:rsid w:val="00A76EDB"/>
    <w:rsid w:val="00AF4B8D"/>
    <w:rsid w:val="00B05107"/>
    <w:rsid w:val="00B31A1C"/>
    <w:rsid w:val="00B67D8F"/>
    <w:rsid w:val="00B9352E"/>
    <w:rsid w:val="00B94F85"/>
    <w:rsid w:val="00BC4587"/>
    <w:rsid w:val="00C6420E"/>
    <w:rsid w:val="00DD0B51"/>
    <w:rsid w:val="00E06224"/>
    <w:rsid w:val="00E20EB7"/>
    <w:rsid w:val="00ED3153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F3685-CF13-EB44-A2BF-5739FE98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47563"/>
    <w:rPr>
      <w:rFonts w:eastAsiaTheme="minorEastAsia"/>
      <w:kern w:val="0"/>
      <w:sz w:val="21"/>
      <w:szCs w:val="21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47563"/>
    <w:rPr>
      <w:rFonts w:eastAsiaTheme="minorEastAsia"/>
      <w:kern w:val="0"/>
      <w:sz w:val="21"/>
      <w:szCs w:val="21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9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7D8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status">
    <w:name w:val="inlinestatus"/>
    <w:basedOn w:val="DefaultParagraphFont"/>
    <w:rsid w:val="00290483"/>
  </w:style>
  <w:style w:type="character" w:customStyle="1" w:styleId="contentblock">
    <w:name w:val="contentblock"/>
    <w:basedOn w:val="DefaultParagraphFont"/>
    <w:rsid w:val="0089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</cp:lastModifiedBy>
  <cp:revision>2</cp:revision>
  <dcterms:created xsi:type="dcterms:W3CDTF">2024-03-27T05:04:00Z</dcterms:created>
  <dcterms:modified xsi:type="dcterms:W3CDTF">2024-03-27T05:04:00Z</dcterms:modified>
</cp:coreProperties>
</file>